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B9D" w:rsidRPr="00580B85" w:rsidRDefault="00765014" w:rsidP="00564B9D">
      <w:pPr>
        <w:spacing w:line="520" w:lineRule="exact"/>
        <w:jc w:val="left"/>
        <w:rPr>
          <w:rFonts w:ascii="仿宋_GB2312" w:eastAsia="仿宋_GB2312" w:hAnsi="宋体"/>
          <w:b/>
          <w:sz w:val="30"/>
          <w:szCs w:val="30"/>
        </w:rPr>
      </w:pPr>
      <w:r>
        <w:rPr>
          <w:rFonts w:ascii="仿宋_GB2312" w:eastAsia="仿宋_GB2312" w:hAnsi="宋体" w:hint="eastAsia"/>
          <w:b/>
          <w:sz w:val="30"/>
          <w:szCs w:val="30"/>
        </w:rPr>
        <w:t>附件5：</w:t>
      </w:r>
    </w:p>
    <w:p w:rsidR="00564B9D" w:rsidRDefault="00564B9D" w:rsidP="00564B9D">
      <w:pPr>
        <w:spacing w:line="520" w:lineRule="exact"/>
        <w:jc w:val="center"/>
        <w:rPr>
          <w:rFonts w:ascii="黑体" w:eastAsia="黑体" w:hAnsi="黑体"/>
          <w:b/>
          <w:sz w:val="36"/>
          <w:szCs w:val="36"/>
          <w:lang w:val="zh-CN"/>
        </w:rPr>
      </w:pPr>
      <w:r>
        <w:rPr>
          <w:rFonts w:ascii="黑体" w:eastAsia="黑体" w:hAnsi="黑体" w:hint="eastAsia"/>
          <w:b/>
          <w:sz w:val="36"/>
          <w:szCs w:val="36"/>
          <w:lang w:val="zh-CN"/>
        </w:rPr>
        <w:t>第</w:t>
      </w:r>
      <w:r w:rsidR="00C46C02">
        <w:rPr>
          <w:rFonts w:ascii="黑体" w:eastAsia="黑体" w:hAnsi="黑体" w:hint="eastAsia"/>
          <w:b/>
          <w:sz w:val="36"/>
          <w:szCs w:val="36"/>
          <w:lang w:val="zh-CN"/>
        </w:rPr>
        <w:t>九</w:t>
      </w:r>
      <w:r>
        <w:rPr>
          <w:rFonts w:ascii="黑体" w:eastAsia="黑体" w:hAnsi="黑体" w:hint="eastAsia"/>
          <w:b/>
          <w:sz w:val="36"/>
          <w:szCs w:val="36"/>
          <w:lang w:val="zh-CN"/>
        </w:rPr>
        <w:t>届“挑战杯”首都大学</w:t>
      </w:r>
      <w:bookmarkStart w:id="0" w:name="_GoBack"/>
      <w:bookmarkEnd w:id="0"/>
      <w:r>
        <w:rPr>
          <w:rFonts w:ascii="黑体" w:eastAsia="黑体" w:hAnsi="黑体" w:hint="eastAsia"/>
          <w:b/>
          <w:sz w:val="36"/>
          <w:szCs w:val="36"/>
          <w:lang w:val="zh-CN"/>
        </w:rPr>
        <w:t>生课外学术科技作品竞赛</w:t>
      </w:r>
    </w:p>
    <w:p w:rsidR="00564B9D" w:rsidRDefault="00564B9D" w:rsidP="00564B9D">
      <w:pPr>
        <w:spacing w:line="520" w:lineRule="exact"/>
        <w:jc w:val="center"/>
        <w:rPr>
          <w:rFonts w:ascii="仿宋_GB2312" w:eastAsia="仿宋_GB2312"/>
          <w:bCs/>
          <w:sz w:val="32"/>
          <w:szCs w:val="32"/>
        </w:rPr>
      </w:pPr>
      <w:r>
        <w:rPr>
          <w:rFonts w:ascii="黑体" w:eastAsia="黑体" w:hAnsi="黑体" w:hint="eastAsia"/>
          <w:b/>
          <w:sz w:val="36"/>
          <w:szCs w:val="36"/>
          <w:lang w:val="zh-CN"/>
        </w:rPr>
        <w:t>哲学社会科学类参赛作品参考题</w:t>
      </w:r>
    </w:p>
    <w:p w:rsidR="00564B9D" w:rsidRPr="00564B9D" w:rsidRDefault="00564B9D" w:rsidP="00564B9D">
      <w:pPr>
        <w:spacing w:line="520" w:lineRule="exact"/>
        <w:jc w:val="center"/>
        <w:rPr>
          <w:rFonts w:ascii="仿宋_GB2312" w:eastAsia="仿宋_GB2312"/>
          <w:bCs/>
          <w:sz w:val="32"/>
          <w:szCs w:val="32"/>
        </w:rPr>
      </w:pP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为贯彻“挑战杯”竞赛的宗旨，帮助参赛学生将所学知识与经济社会发展紧密结合，更好地进行参赛作品选题制作，特请有关专家拟定了本参考题目。</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总体要求：鼓励参赛学生认真学习党的十八大</w:t>
      </w:r>
      <w:r w:rsidRPr="00564B9D">
        <w:rPr>
          <w:rFonts w:ascii="仿宋_GB2312" w:eastAsia="仿宋_GB2312" w:hAnsi="Times New Roman" w:cs="Times New Roman" w:hint="eastAsia"/>
          <w:kern w:val="0"/>
          <w:sz w:val="30"/>
          <w:szCs w:val="30"/>
        </w:rPr>
        <w:t>和十八届三中、四中、五中、六中全会</w:t>
      </w:r>
      <w:r w:rsidRPr="00564B9D">
        <w:rPr>
          <w:rFonts w:ascii="仿宋_GB2312" w:eastAsia="仿宋_GB2312" w:hAnsi="Times New Roman" w:cs="Times New Roman" w:hint="eastAsia"/>
          <w:bCs/>
          <w:sz w:val="30"/>
          <w:szCs w:val="30"/>
        </w:rPr>
        <w:t>重要精神，结合对经济建设、政治建设、文化建设、社会建设、生态文明建设等方面的要求，用建设性的态度和改革发展的眼光，贴近实际、贴近生活、贴近群众，典型调查，以小见大，独立思考，了解新情况，反映新问题，体认新实践，研究新经验，深刻认识国情，拓展时代视野，加深对中国特色社会主义道路、理论和制度的理解和把握，树立正确的世界观、人生观、价值观，培养实事求是、以人为本、与时俱进、艰苦奋斗、勇于创新和科学严谨的精神，锻炼运用科学理论认识、分析和解决实际问题的能力。</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参赛的作品，论文类每篇在8000字以内，调查报告类每篇在15000字以内。为党政部门、企事业单位所作的各类发展规划、工作方案和咨询报告，已被采用者亦可申报参赛，同时附上原件和采用单位证明的复印件和鉴定材料等。</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本届组委会不接受没有列为竞赛学科的作品参赛。</w:t>
      </w:r>
    </w:p>
    <w:p w:rsidR="00564B9D" w:rsidRPr="00564B9D" w:rsidRDefault="00564B9D" w:rsidP="00564B9D">
      <w:pPr>
        <w:widowControl/>
        <w:shd w:val="clear" w:color="auto" w:fill="FFFFFF"/>
        <w:spacing w:line="520" w:lineRule="exact"/>
        <w:rPr>
          <w:rFonts w:ascii="仿宋_GB2312" w:eastAsia="仿宋_GB2312" w:hAnsi="Times New Roman" w:cs="Times New Roman"/>
          <w:bCs/>
          <w:kern w:val="0"/>
          <w:sz w:val="30"/>
          <w:szCs w:val="30"/>
        </w:rPr>
      </w:pPr>
    </w:p>
    <w:p w:rsidR="00564B9D" w:rsidRPr="00564B9D" w:rsidRDefault="00564B9D" w:rsidP="00564B9D">
      <w:pPr>
        <w:spacing w:line="520" w:lineRule="exact"/>
        <w:jc w:val="center"/>
        <w:rPr>
          <w:rFonts w:ascii="仿宋_GB2312" w:eastAsia="仿宋_GB2312"/>
          <w:bCs/>
          <w:sz w:val="30"/>
          <w:szCs w:val="30"/>
        </w:rPr>
      </w:pPr>
      <w:r w:rsidRPr="00564B9D">
        <w:rPr>
          <w:rFonts w:ascii="仿宋_GB2312" w:eastAsia="仿宋_GB2312" w:hint="eastAsia"/>
          <w:bCs/>
          <w:sz w:val="30"/>
          <w:szCs w:val="30"/>
        </w:rPr>
        <w:t>哲学类</w:t>
      </w:r>
    </w:p>
    <w:p w:rsidR="00564B9D" w:rsidRPr="00564B9D" w:rsidRDefault="00564B9D" w:rsidP="00564B9D">
      <w:pPr>
        <w:spacing w:line="520" w:lineRule="exact"/>
        <w:jc w:val="center"/>
        <w:rPr>
          <w:rFonts w:ascii="仿宋_GB2312" w:eastAsia="仿宋_GB2312"/>
          <w:bCs/>
          <w:sz w:val="30"/>
          <w:szCs w:val="30"/>
        </w:rPr>
      </w:pP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1．解放思想、实事求是与中国特色社会主义道路的开创</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2．用马克思主义中国化最新成果武装头脑,推进发展改革的典型调查</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3．实现中华民族伟大复兴中国梦的实践和经验典型调查</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4．实践创新、理论创新、制度创新、文化创新推动经济社会发展的典型调查</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5．建构哲学的中国话语体系研究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6．中国哲学的创造性转化研究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7．马克思主义哲学中国化研究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8．培育和践行社会主义核心价值观的实践和经验典型调查</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9．运用中华优秀传统文化推进社会主义核心价值观教育的实践与经验调查研究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10．新的历史条件下促进人的全面发展实践和路径创新调查研究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11．坚定中国特色社会主义道路自信、理论自信、制度自信、文化自信典型调查</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p>
    <w:p w:rsidR="00564B9D" w:rsidRDefault="00564B9D" w:rsidP="00564B9D">
      <w:pPr>
        <w:spacing w:line="520" w:lineRule="exact"/>
        <w:jc w:val="center"/>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经济类</w:t>
      </w:r>
    </w:p>
    <w:p w:rsidR="00564B9D" w:rsidRPr="00564B9D" w:rsidRDefault="00564B9D" w:rsidP="00564B9D">
      <w:pPr>
        <w:spacing w:line="520" w:lineRule="exact"/>
        <w:jc w:val="center"/>
        <w:rPr>
          <w:rFonts w:ascii="仿宋_GB2312" w:eastAsia="仿宋_GB2312" w:hAnsi="Times New Roman" w:cs="Times New Roman"/>
          <w:bCs/>
          <w:sz w:val="30"/>
          <w:szCs w:val="30"/>
        </w:rPr>
      </w:pP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1．农村“精准扶贫”典型与经验调查研究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2．全面建成小康社会丰富实践的典型调查研究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3．推进五大发展理念成功案例调查研究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4．推动供给侧结构性改革的典型调查</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lastRenderedPageBreak/>
        <w:t>5．建设统一开放、竞争有序的现代市场体系的典型调查</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6．智慧城市建设多种模式的典型调查</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7．农村社会保障与公共事务治理典型与经验调查研究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8．我国粮食和农产品安全的调查研究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9．农民工返乡创业的调查研究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10．推进产业转型升级、发展新兴产业的典型调查</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11．扩大国内需求，刺激消费需求的实践和经验调查研究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12．发挥区位优势、推动老少边贫地区发展的调查研究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13．互联网推动工业企业技术创新的调查研究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14．互联网金融风险典型调查研究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15．“一带一路”战略与我国开放型经济新体制建设的理论与实践</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16．我国物联网服务业的崛起、发展与创新调查研究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17．构建以企业为主体、市场为导向、产学研相结合的技术创新体系实践和经验的调查研究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18．各地推动“双创”、提振经济、扩大就业的典型调查</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19．深化收入分配制度改革、不断提高居民收入的案例调查研究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20．我国现代服务业发展路径开拓和模式创新的典型调查</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21．活跃和完善中国式劳动力和人才市场调查研究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22．普惠金融发展案例的典型调查</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23．各类企业建设现代企业制度的典型调查</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24．产业转型升级与创新驱动问题调查研究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25．深化国有企业改革和完善国有资产管理的典型调查</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lastRenderedPageBreak/>
        <w:t>26．21世纪我国企业“走出去”的典型调查</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27．推进城镇化与新农村建设协调发展的典型调查</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28．各地生态环境产业发展与创新调查分析</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29．资源节约型企业典型调查</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30．工业化后期企业管理创新典型调查研究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p>
    <w:p w:rsidR="00564B9D" w:rsidRDefault="00564B9D" w:rsidP="00564B9D">
      <w:pPr>
        <w:spacing w:line="520" w:lineRule="exact"/>
        <w:jc w:val="center"/>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社会学类</w:t>
      </w:r>
    </w:p>
    <w:p w:rsidR="00564B9D" w:rsidRPr="00564B9D" w:rsidRDefault="00564B9D" w:rsidP="00564B9D">
      <w:pPr>
        <w:spacing w:line="520" w:lineRule="exact"/>
        <w:jc w:val="center"/>
        <w:rPr>
          <w:rFonts w:ascii="仿宋_GB2312" w:eastAsia="仿宋_GB2312" w:hAnsi="Times New Roman" w:cs="Times New Roman"/>
          <w:bCs/>
          <w:sz w:val="30"/>
          <w:szCs w:val="30"/>
        </w:rPr>
      </w:pP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1．各地加强社会建设和创新社会治理的典型调查研究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2．各地加强和完善社区建设和服务的实践和经验调查研究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3．改善促进民生推进社会保障事业的典型调查研究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4．农民工社会融入的新举措新经验调查研究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5．社会诚信、商务诚信、政务诚信建设实践和经验调查研究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6．生活方式的改变与生活满意度的调查分析</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7．我国当代社会结构深刻变动的单项调查</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8．就业方式和就业观念转变的调查研究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9．人口结构变化对经济社会发展的影响调查研究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10．各地建设社会养老服务体系和发展老年服务产业的调查研究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11．社会安全感现状和原因调查分析</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12．社会转型中妇女地位变化调查研究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13．社会变迁与消费转型的调查研究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14．我国社会组织依法自治、发挥作用的改革创新调查研究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15．社会工作服务活动和组织建设的调查研究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lastRenderedPageBreak/>
        <w:t>16．我国社会救助工作体制和状况调查研究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17．我国志愿者事业的发展状况和影响调查研究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18．推进基层医疗卫生机构综合改革的典型调查研究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19．社会办医，非盈利性医疗机构的发展与改革调查研究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20．城市务工人员医疗保险改革和创新典型调查</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21．大众传媒中表达的价值观对受众的影响调查</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22．时尚的社会学和社会心理学研究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23．网络发展及其对青少年影响的调查</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24．公众的环境生态意识及其测评研究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25．当前社会心态变化趋势研究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26．农村土地流转与社会主义新农村建设问题研究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p>
    <w:p w:rsidR="00564B9D" w:rsidRDefault="00564B9D" w:rsidP="00564B9D">
      <w:pPr>
        <w:spacing w:line="520" w:lineRule="exact"/>
        <w:jc w:val="center"/>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法律类</w:t>
      </w:r>
    </w:p>
    <w:p w:rsidR="00564B9D" w:rsidRPr="00564B9D" w:rsidRDefault="00564B9D" w:rsidP="00564B9D">
      <w:pPr>
        <w:spacing w:line="520" w:lineRule="exact"/>
        <w:jc w:val="center"/>
        <w:rPr>
          <w:rFonts w:ascii="仿宋_GB2312" w:eastAsia="仿宋_GB2312" w:hAnsi="Times New Roman" w:cs="Times New Roman"/>
          <w:bCs/>
          <w:sz w:val="30"/>
          <w:szCs w:val="30"/>
        </w:rPr>
      </w:pP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1．全面推进依法治国必须坚持的基本原则研究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2．党的领导、人民当家作主和依法治国有机统一的实现机制研究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3．我国实施社会主义宪法的实践和经验研究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4．我国完善社会主义市场经济法律法规的实践与经验调查研究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5．物权法实施问题研究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6．知识产权法问题研究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7．刑事法律问题调查研究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8．我国民事立法完善问题研究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9．未成年人法律保护问题调查研究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lastRenderedPageBreak/>
        <w:t>10．各地法律援助工作的发展和创新实践调查研究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11．社会舆论监督的法律问题研究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12．公益诉讼问题研究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13．我国文化、社会与生态文明建设的法律法规问题调查研究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14．提高司法公信力的改革和建设实践与经验调查研究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15．推进以审判为中心的诉讼制度改革典型调查研究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16. 网络空间法治问题研究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17. 电子商务立法研究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18. 网络安全立法研究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19. 基本法框架下的一国两制与国家统一问题研究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20. 反腐败国家立法与监察体制改革问题研究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21. 政府信息公开相关法律问题研究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22. 全面从严治党与全面依法治国关系研究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p>
    <w:p w:rsidR="00564B9D" w:rsidRDefault="00564B9D" w:rsidP="00564B9D">
      <w:pPr>
        <w:spacing w:line="520" w:lineRule="exact"/>
        <w:jc w:val="center"/>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教育类</w:t>
      </w:r>
    </w:p>
    <w:p w:rsidR="00564B9D" w:rsidRPr="00564B9D" w:rsidRDefault="00564B9D" w:rsidP="00564B9D">
      <w:pPr>
        <w:spacing w:line="520" w:lineRule="exact"/>
        <w:jc w:val="center"/>
        <w:rPr>
          <w:rFonts w:ascii="仿宋_GB2312" w:eastAsia="仿宋_GB2312" w:hAnsi="Times New Roman" w:cs="Times New Roman"/>
          <w:bCs/>
          <w:sz w:val="30"/>
          <w:szCs w:val="30"/>
        </w:rPr>
      </w:pP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1．全面建成小康社会、全面深化改革和我国教育的发展与改革</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2．创新型国家建设与教育体制改革与创新调查研究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3．新时期我国职业技术教育发展创新的调查研究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4．新世纪我国大学教育教学发展、创新和改革的典型调查研究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5．各地解决中小学应试教育现象的举措和经验调查研究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6．培养学生创新精神、创业本领和实践能力教学改革的典型调查</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7．学校提高学生审美和人文素质的改革与创新调查研究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lastRenderedPageBreak/>
        <w:t>8．当代大学生价值取向和心理素质的调查分析</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9．中小学加强和创新社会主义价值观培育的典型调查</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10．各类学校强化体育课和课外锻炼，促进学生身心健康的做法和经验调查研究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11．各类学校完善中华优秀传统文化教育的实践和经验调查研究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12．各地逐步缩小区域、城乡、校际教育资源差距的举措和经验调查研究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13．国家推进少数民族地区教育发展的举措和成就调查研究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14．中外学校间学生交流活动的调查研究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15．建设学习型社会、完善终身教育实践的调查研究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16. 大学生自主创业案例研究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17. 互联网、大数据等新技术的教学应用的调查研究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18. 校园文化、学生社团的调查研究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19.高校思想政治工作及思政课创新实践的经验调查研究</w:t>
      </w:r>
    </w:p>
    <w:p w:rsidR="00564B9D" w:rsidRPr="00564B9D" w:rsidRDefault="00564B9D" w:rsidP="00564B9D">
      <w:pPr>
        <w:spacing w:line="520" w:lineRule="exact"/>
        <w:jc w:val="center"/>
        <w:rPr>
          <w:rFonts w:ascii="仿宋_GB2312" w:eastAsia="仿宋_GB2312" w:hAnsi="Times New Roman" w:cs="Times New Roman"/>
          <w:bCs/>
          <w:sz w:val="30"/>
          <w:szCs w:val="30"/>
        </w:rPr>
      </w:pPr>
    </w:p>
    <w:p w:rsidR="00564B9D" w:rsidRPr="00564B9D" w:rsidRDefault="00564B9D" w:rsidP="00564B9D">
      <w:pPr>
        <w:spacing w:line="520" w:lineRule="exact"/>
        <w:jc w:val="center"/>
        <w:rPr>
          <w:rFonts w:ascii="仿宋_GB2312" w:eastAsia="仿宋_GB2312" w:hAnsi="Times New Roman" w:cs="Times New Roman"/>
          <w:bCs/>
          <w:sz w:val="30"/>
          <w:szCs w:val="30"/>
        </w:rPr>
      </w:pPr>
    </w:p>
    <w:p w:rsidR="00564B9D" w:rsidRDefault="00564B9D" w:rsidP="00564B9D">
      <w:pPr>
        <w:spacing w:line="520" w:lineRule="exact"/>
        <w:jc w:val="center"/>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管理类</w:t>
      </w:r>
    </w:p>
    <w:p w:rsidR="00564B9D" w:rsidRPr="00564B9D" w:rsidRDefault="00564B9D" w:rsidP="00564B9D">
      <w:pPr>
        <w:spacing w:line="520" w:lineRule="exact"/>
        <w:jc w:val="center"/>
        <w:rPr>
          <w:rFonts w:ascii="仿宋_GB2312" w:eastAsia="仿宋_GB2312" w:hAnsi="Times New Roman" w:cs="Times New Roman"/>
          <w:bCs/>
          <w:sz w:val="30"/>
          <w:szCs w:val="30"/>
        </w:rPr>
      </w:pP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1．在全面深化改革中政府转型、行政改革和法治政府建设的典型调查</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2．电子政务建设现状和问题的调查分析</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3．电子商务在全面深化改革中发展创新的典型调查研究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4．新型科技企业管理和服务创新的调查研究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lastRenderedPageBreak/>
        <w:t>5．社区物业管理体制和模式的典型调查</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6．大型零售企业物流系统发展调查</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7．企业经营管理信息化的调查研究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8．我国企业家队伍成长发展的调查分析</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9．资源、环境、生态保护和管理体制问题调查研究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10．企业在创新转型升级中崛起和发展的典型调查</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11．中国特色企业管理模式创新调查研究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12．食品卫生安全监管体制、机制与状况的调查研究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13．医疗与药品的监管体制、机制和现状的调查</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14．工矿企业安全生产监管体制和状况调查研究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15．新世纪我国商会（企业和企业家协会）建设新进展、新作用调查研究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16．基层政府行政管理体制改革创新的典型调查研究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17．政府提供公共服务与购买公共服务改革的典型调查研究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18．便民快捷健全的社会保障服务体系建设的调查研究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19．各地建立和完善中小微企业服务体系实践和经验的调查研究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20．基层政府推进政务公开、信息公开的调查研究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21．各地落实建立城乡统一的户口登记制度、有序推进农业转移人口市民化改革的实践和经验调查研究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22.在进一步简政放权改革中基层政府管理和服务体制机制改革创新的调查研究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23.基层腐败治理问题的典型调查</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t>24.县乡政府管理成本降低状况及存在问题的调查研究</w:t>
      </w:r>
    </w:p>
    <w:p w:rsidR="00564B9D" w:rsidRPr="00564B9D" w:rsidRDefault="00564B9D" w:rsidP="00564B9D">
      <w:pPr>
        <w:spacing w:line="520" w:lineRule="exact"/>
        <w:ind w:firstLineChars="200" w:firstLine="600"/>
        <w:rPr>
          <w:rFonts w:ascii="仿宋_GB2312" w:eastAsia="仿宋_GB2312" w:hAnsi="Times New Roman" w:cs="Times New Roman"/>
          <w:bCs/>
          <w:sz w:val="30"/>
          <w:szCs w:val="30"/>
        </w:rPr>
      </w:pPr>
      <w:r w:rsidRPr="00564B9D">
        <w:rPr>
          <w:rFonts w:ascii="仿宋_GB2312" w:eastAsia="仿宋_GB2312" w:hAnsi="Times New Roman" w:cs="Times New Roman" w:hint="eastAsia"/>
          <w:bCs/>
          <w:sz w:val="30"/>
          <w:szCs w:val="30"/>
        </w:rPr>
        <w:lastRenderedPageBreak/>
        <w:t>25.非政府组织管理有效性问题的典型调查</w:t>
      </w:r>
    </w:p>
    <w:p w:rsidR="00033EFE" w:rsidRPr="00564B9D" w:rsidRDefault="00033EFE" w:rsidP="0060333E">
      <w:pPr>
        <w:ind w:firstLine="420"/>
        <w:rPr>
          <w:rFonts w:ascii="仿宋_GB2312" w:eastAsia="仿宋_GB2312"/>
          <w:sz w:val="30"/>
          <w:szCs w:val="30"/>
        </w:rPr>
      </w:pPr>
    </w:p>
    <w:sectPr w:rsidR="00033EFE" w:rsidRPr="00564B9D" w:rsidSect="000C135D">
      <w:footerReference w:type="default" r:id="rId6"/>
      <w:pgSz w:w="11906" w:h="16838"/>
      <w:pgMar w:top="1985" w:right="1531" w:bottom="1985" w:left="1531"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CA5" w:rsidRDefault="00116CA5" w:rsidP="00564B9D">
      <w:r>
        <w:separator/>
      </w:r>
    </w:p>
  </w:endnote>
  <w:endnote w:type="continuationSeparator" w:id="0">
    <w:p w:rsidR="00116CA5" w:rsidRDefault="00116CA5" w:rsidP="00564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2971329"/>
      <w:docPartObj>
        <w:docPartGallery w:val="Page Numbers (Bottom of Page)"/>
        <w:docPartUnique/>
      </w:docPartObj>
    </w:sdtPr>
    <w:sdtEndPr>
      <w:rPr>
        <w:rFonts w:ascii="Times New Roman" w:hAnsi="Times New Roman" w:cs="Times New Roman"/>
        <w:b/>
        <w:sz w:val="21"/>
      </w:rPr>
    </w:sdtEndPr>
    <w:sdtContent>
      <w:p w:rsidR="00AD13CB" w:rsidRPr="000C135D" w:rsidRDefault="00863445">
        <w:pPr>
          <w:pStyle w:val="a4"/>
          <w:jc w:val="center"/>
          <w:rPr>
            <w:rFonts w:ascii="Times New Roman" w:hAnsi="Times New Roman" w:cs="Times New Roman"/>
            <w:b/>
            <w:sz w:val="21"/>
          </w:rPr>
        </w:pPr>
        <w:r w:rsidRPr="000C135D">
          <w:rPr>
            <w:rFonts w:ascii="Times New Roman" w:hAnsi="Times New Roman" w:cs="Times New Roman"/>
            <w:b/>
            <w:sz w:val="21"/>
          </w:rPr>
          <w:fldChar w:fldCharType="begin"/>
        </w:r>
        <w:r w:rsidRPr="000C135D">
          <w:rPr>
            <w:rFonts w:ascii="Times New Roman" w:hAnsi="Times New Roman" w:cs="Times New Roman"/>
            <w:b/>
            <w:sz w:val="21"/>
          </w:rPr>
          <w:instrText>PAGE   \* MERGEFORMAT</w:instrText>
        </w:r>
        <w:r w:rsidRPr="000C135D">
          <w:rPr>
            <w:rFonts w:ascii="Times New Roman" w:hAnsi="Times New Roman" w:cs="Times New Roman"/>
            <w:b/>
            <w:sz w:val="21"/>
          </w:rPr>
          <w:fldChar w:fldCharType="separate"/>
        </w:r>
        <w:r w:rsidR="00765014" w:rsidRPr="00765014">
          <w:rPr>
            <w:rFonts w:ascii="Times New Roman" w:hAnsi="Times New Roman" w:cs="Times New Roman"/>
            <w:b/>
            <w:noProof/>
            <w:sz w:val="21"/>
            <w:lang w:val="zh-CN"/>
          </w:rPr>
          <w:t>-</w:t>
        </w:r>
        <w:r w:rsidR="00765014">
          <w:rPr>
            <w:rFonts w:ascii="Times New Roman" w:hAnsi="Times New Roman" w:cs="Times New Roman"/>
            <w:b/>
            <w:noProof/>
            <w:sz w:val="21"/>
          </w:rPr>
          <w:t xml:space="preserve"> 1 -</w:t>
        </w:r>
        <w:r w:rsidRPr="000C135D">
          <w:rPr>
            <w:rFonts w:ascii="Times New Roman" w:hAnsi="Times New Roman" w:cs="Times New Roman"/>
            <w:b/>
            <w:sz w:val="21"/>
          </w:rPr>
          <w:fldChar w:fldCharType="end"/>
        </w:r>
      </w:p>
    </w:sdtContent>
  </w:sdt>
  <w:p w:rsidR="00AD13CB" w:rsidRDefault="00116CA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CA5" w:rsidRDefault="00116CA5" w:rsidP="00564B9D">
      <w:r>
        <w:separator/>
      </w:r>
    </w:p>
  </w:footnote>
  <w:footnote w:type="continuationSeparator" w:id="0">
    <w:p w:rsidR="00116CA5" w:rsidRDefault="00116CA5" w:rsidP="00564B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57"/>
  <w:drawingGridVerticalSpacing w:val="318"/>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B9D"/>
    <w:rsid w:val="000128AF"/>
    <w:rsid w:val="00033EFE"/>
    <w:rsid w:val="00116CA5"/>
    <w:rsid w:val="0023356D"/>
    <w:rsid w:val="002538E9"/>
    <w:rsid w:val="00306EB2"/>
    <w:rsid w:val="00421761"/>
    <w:rsid w:val="00564B9D"/>
    <w:rsid w:val="0060333E"/>
    <w:rsid w:val="006D1066"/>
    <w:rsid w:val="006F36B8"/>
    <w:rsid w:val="00765014"/>
    <w:rsid w:val="00860561"/>
    <w:rsid w:val="00863445"/>
    <w:rsid w:val="00B4275C"/>
    <w:rsid w:val="00B91C1F"/>
    <w:rsid w:val="00C46C02"/>
    <w:rsid w:val="00E47CEC"/>
    <w:rsid w:val="00F36E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F0DBB7-E26D-46B3-AFB0-B36B52303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4B9D"/>
    <w:pPr>
      <w:widowControl w:val="0"/>
      <w:spacing w:line="24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64B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64B9D"/>
    <w:rPr>
      <w:sz w:val="18"/>
      <w:szCs w:val="18"/>
    </w:rPr>
  </w:style>
  <w:style w:type="paragraph" w:styleId="a4">
    <w:name w:val="footer"/>
    <w:basedOn w:val="a"/>
    <w:link w:val="Char0"/>
    <w:uiPriority w:val="99"/>
    <w:unhideWhenUsed/>
    <w:rsid w:val="00564B9D"/>
    <w:pPr>
      <w:tabs>
        <w:tab w:val="center" w:pos="4153"/>
        <w:tab w:val="right" w:pos="8306"/>
      </w:tabs>
      <w:snapToGrid w:val="0"/>
      <w:jc w:val="left"/>
    </w:pPr>
    <w:rPr>
      <w:sz w:val="18"/>
      <w:szCs w:val="18"/>
    </w:rPr>
  </w:style>
  <w:style w:type="character" w:customStyle="1" w:styleId="Char0">
    <w:name w:val="页脚 Char"/>
    <w:basedOn w:val="a0"/>
    <w:link w:val="a4"/>
    <w:uiPriority w:val="99"/>
    <w:rsid w:val="00564B9D"/>
    <w:rPr>
      <w:sz w:val="18"/>
      <w:szCs w:val="18"/>
    </w:rPr>
  </w:style>
  <w:style w:type="paragraph" w:styleId="a5">
    <w:name w:val="Balloon Text"/>
    <w:basedOn w:val="a"/>
    <w:link w:val="Char1"/>
    <w:uiPriority w:val="99"/>
    <w:semiHidden/>
    <w:unhideWhenUsed/>
    <w:rsid w:val="00765014"/>
    <w:rPr>
      <w:sz w:val="18"/>
      <w:szCs w:val="18"/>
    </w:rPr>
  </w:style>
  <w:style w:type="character" w:customStyle="1" w:styleId="Char1">
    <w:name w:val="批注框文本 Char"/>
    <w:basedOn w:val="a0"/>
    <w:link w:val="a5"/>
    <w:uiPriority w:val="99"/>
    <w:semiHidden/>
    <w:rsid w:val="0076501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BCEDD3"/>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547</Words>
  <Characters>3118</Characters>
  <Application>Microsoft Office Word</Application>
  <DocSecurity>0</DocSecurity>
  <Lines>25</Lines>
  <Paragraphs>7</Paragraphs>
  <ScaleCrop>false</ScaleCrop>
  <Company>Microsoft</Company>
  <LinksUpToDate>false</LinksUpToDate>
  <CharactersWithSpaces>3658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2</cp:revision>
  <cp:lastPrinted>2018-06-04T07:04:00Z</cp:lastPrinted>
  <dcterms:created xsi:type="dcterms:W3CDTF">2018-06-04T07:06:00Z</dcterms:created>
  <dcterms:modified xsi:type="dcterms:W3CDTF">2018-06-04T07:06:00Z</dcterms:modified>
</cp:coreProperties>
</file>