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default" w:ascii="黑体" w:hAnsi="黑体" w:eastAsia="黑体"/>
          <w:b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附件2</w:t>
      </w:r>
    </w:p>
    <w:p>
      <w:pPr>
        <w:spacing w:line="360" w:lineRule="auto"/>
        <w:ind w:firstLine="663" w:firstLineChars="236"/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2021级</w:t>
      </w:r>
      <w:r>
        <w:rPr>
          <w:rFonts w:ascii="黑体" w:hAnsi="黑体" w:eastAsia="黑体"/>
          <w:b/>
          <w:sz w:val="28"/>
          <w:szCs w:val="28"/>
        </w:rPr>
        <w:t>新生</w:t>
      </w:r>
      <w:r>
        <w:rPr>
          <w:rFonts w:hint="eastAsia" w:ascii="黑体" w:hAnsi="黑体" w:eastAsia="黑体"/>
          <w:b/>
          <w:sz w:val="28"/>
          <w:szCs w:val="28"/>
        </w:rPr>
        <w:t>心理普查系统登录指南</w:t>
      </w:r>
    </w:p>
    <w:p>
      <w:pPr>
        <w:tabs>
          <w:tab w:val="left" w:pos="312"/>
        </w:tabs>
        <w:spacing w:line="660" w:lineRule="exact"/>
        <w:jc w:val="left"/>
        <w:rPr>
          <w:rFonts w:ascii="宋体" w:hAnsi="宋体"/>
          <w:b/>
          <w:color w:val="FF0000"/>
          <w:sz w:val="32"/>
          <w:szCs w:val="32"/>
          <w:highlight w:val="yellow"/>
          <w:u w:val="single"/>
        </w:rPr>
      </w:pPr>
      <w:r>
        <w:rPr>
          <w:rFonts w:hint="eastAsia" w:ascii="宋体" w:hAnsi="宋体"/>
          <w:sz w:val="24"/>
        </w:rPr>
        <w:t>1、</w:t>
      </w:r>
      <w:r>
        <w:rPr>
          <w:rFonts w:hint="eastAsia" w:ascii="宋体" w:hAnsi="宋体"/>
          <w:b/>
          <w:sz w:val="24"/>
        </w:rPr>
        <w:t>登录系统支持三种方式：企业号、二维码、PC端网址，</w:t>
      </w:r>
      <w:r>
        <w:rPr>
          <w:rFonts w:ascii="宋体" w:hAnsi="宋体"/>
          <w:b/>
          <w:color w:val="FF0000"/>
          <w:sz w:val="32"/>
          <w:szCs w:val="32"/>
          <w:highlight w:val="yellow"/>
          <w:u w:val="single"/>
        </w:rPr>
        <w:t>这三种方式</w:t>
      </w:r>
      <w:r>
        <w:rPr>
          <w:rFonts w:hint="eastAsia" w:ascii="宋体" w:hAnsi="宋体"/>
          <w:b/>
          <w:color w:val="FF0000"/>
          <w:sz w:val="32"/>
          <w:szCs w:val="32"/>
          <w:highlight w:val="yellow"/>
          <w:u w:val="single"/>
        </w:rPr>
        <w:t>均需</w:t>
      </w:r>
      <w:r>
        <w:rPr>
          <w:rFonts w:ascii="宋体" w:hAnsi="宋体"/>
          <w:b/>
          <w:color w:val="FF0000"/>
          <w:sz w:val="32"/>
          <w:szCs w:val="32"/>
          <w:highlight w:val="yellow"/>
          <w:u w:val="single"/>
        </w:rPr>
        <w:t>连接</w:t>
      </w:r>
      <w:r>
        <w:rPr>
          <w:rFonts w:hint="eastAsia" w:ascii="宋体" w:hAnsi="宋体"/>
          <w:b/>
          <w:color w:val="FF0000"/>
          <w:sz w:val="32"/>
          <w:szCs w:val="32"/>
          <w:highlight w:val="yellow"/>
          <w:u w:val="single"/>
        </w:rPr>
        <w:t>校园</w:t>
      </w:r>
      <w:r>
        <w:rPr>
          <w:rFonts w:ascii="宋体" w:hAnsi="宋体"/>
          <w:b/>
          <w:color w:val="FF0000"/>
          <w:sz w:val="32"/>
          <w:szCs w:val="32"/>
          <w:highlight w:val="yellow"/>
          <w:u w:val="single"/>
        </w:rPr>
        <w:t>网</w:t>
      </w:r>
      <w:r>
        <w:rPr>
          <w:rFonts w:hint="eastAsia" w:ascii="宋体" w:hAnsi="宋体"/>
          <w:b/>
          <w:color w:val="FF0000"/>
          <w:sz w:val="32"/>
          <w:szCs w:val="32"/>
          <w:highlight w:val="yellow"/>
          <w:u w:val="single"/>
        </w:rPr>
        <w:t>！</w:t>
      </w:r>
      <w:r>
        <w:rPr>
          <w:rFonts w:ascii="宋体" w:hAnsi="宋体"/>
          <w:b/>
          <w:color w:val="FF0000"/>
          <w:sz w:val="32"/>
          <w:szCs w:val="32"/>
          <w:highlight w:val="yellow"/>
          <w:u w:val="single"/>
        </w:rPr>
        <w:t>！</w:t>
      </w:r>
      <w:r>
        <w:rPr>
          <w:rFonts w:hint="eastAsia" w:ascii="宋体" w:hAnsi="宋体"/>
          <w:b/>
          <w:color w:val="FF0000"/>
          <w:sz w:val="32"/>
          <w:szCs w:val="32"/>
          <w:highlight w:val="yellow"/>
          <w:u w:val="single"/>
        </w:rPr>
        <w:t>！</w:t>
      </w:r>
    </w:p>
    <w:p>
      <w:pPr>
        <w:spacing w:line="660" w:lineRule="exact"/>
        <w:ind w:firstLine="480" w:firstLineChars="200"/>
        <w:jc w:val="left"/>
        <w:rPr>
          <w:rFonts w:ascii="宋体" w:hAnsi="宋体"/>
          <w:sz w:val="24"/>
          <w:lang w:eastAsia="zh-Hans"/>
        </w:rPr>
      </w:pPr>
      <w:r>
        <w:rPr>
          <w:rFonts w:hint="eastAsia" w:ascii="宋体" w:hAnsi="宋体"/>
          <w:sz w:val="24"/>
        </w:rPr>
        <w:t>1）企业</w:t>
      </w:r>
      <w:r>
        <w:rPr>
          <w:rFonts w:hint="eastAsia" w:ascii="宋体" w:hAnsi="宋体"/>
          <w:sz w:val="24"/>
          <w:lang w:eastAsia="zh-Hans"/>
        </w:rPr>
        <w:t>微信</w:t>
      </w:r>
      <w:r>
        <w:rPr>
          <w:rFonts w:hint="eastAsia" w:ascii="宋体" w:hAnsi="宋体"/>
          <w:sz w:val="24"/>
        </w:rPr>
        <w:t xml:space="preserve">号登录： </w:t>
      </w:r>
      <w:r>
        <w:rPr>
          <w:rFonts w:hint="eastAsia" w:ascii="宋体" w:hAnsi="宋体"/>
          <w:sz w:val="24"/>
          <w:highlight w:val="yellow"/>
        </w:rPr>
        <w:t>打开</w:t>
      </w:r>
      <w:r>
        <w:rPr>
          <w:rFonts w:hint="eastAsia" w:ascii="宋体" w:hAnsi="宋体"/>
          <w:b/>
          <w:color w:val="FF0000"/>
          <w:sz w:val="24"/>
          <w:highlight w:val="yellow"/>
          <w:u w:val="single"/>
        </w:rPr>
        <w:t>个人微信</w:t>
      </w:r>
      <w:r>
        <w:rPr>
          <w:rFonts w:hint="eastAsia" w:ascii="宋体" w:hAnsi="宋体"/>
          <w:sz w:val="24"/>
        </w:rPr>
        <w:t>，点击【通讯录】,找到【首都</w:t>
      </w:r>
      <w:r>
        <w:rPr>
          <w:rFonts w:ascii="宋体" w:hAnsi="宋体"/>
          <w:sz w:val="24"/>
        </w:rPr>
        <w:t>经济贸易大学</w:t>
      </w:r>
      <w:r>
        <w:rPr>
          <w:rFonts w:hint="eastAsia" w:ascii="宋体" w:hAnsi="宋体"/>
          <w:sz w:val="24"/>
        </w:rPr>
        <w:t>】企业号</w:t>
      </w:r>
      <w:r>
        <w:rPr>
          <w:rFonts w:ascii="宋体" w:hAnsi="宋体"/>
          <w:sz w:val="24"/>
        </w:rPr>
        <w:t>，点击进入后找到</w:t>
      </w:r>
      <w:r>
        <w:rPr>
          <w:rFonts w:hint="eastAsia" w:ascii="宋体" w:hAnsi="宋体"/>
          <w:sz w:val="24"/>
        </w:rPr>
        <w:t>【学工系统】</w:t>
      </w:r>
      <w:r>
        <w:rPr>
          <w:rFonts w:hint="eastAsia" w:ascii="宋体" w:hAnsi="宋体"/>
          <w:sz w:val="24"/>
          <w:lang w:eastAsia="zh-Hans"/>
        </w:rPr>
        <w:t>后点击进入</w:t>
      </w:r>
      <w:r>
        <w:rPr>
          <w:rFonts w:ascii="宋体" w:hAnsi="宋体"/>
          <w:sz w:val="24"/>
          <w:lang w:eastAsia="zh-Hans"/>
        </w:rPr>
        <w:t>，</w:t>
      </w:r>
      <w:r>
        <w:rPr>
          <w:rFonts w:hint="eastAsia" w:ascii="宋体" w:hAnsi="宋体"/>
          <w:sz w:val="24"/>
          <w:lang w:eastAsia="zh-Hans"/>
        </w:rPr>
        <w:t>在</w:t>
      </w:r>
      <w:r>
        <w:rPr>
          <w:rFonts w:ascii="宋体" w:hAnsi="宋体"/>
          <w:sz w:val="24"/>
          <w:lang w:eastAsia="zh-Hans"/>
        </w:rPr>
        <w:t>右下角找到</w:t>
      </w:r>
      <w:r>
        <w:rPr>
          <w:rFonts w:hint="eastAsia" w:ascii="宋体" w:hAnsi="宋体"/>
          <w:sz w:val="24"/>
          <w:lang w:eastAsia="zh-Hans"/>
        </w:rPr>
        <w:t>【</w:t>
      </w:r>
      <w:r>
        <w:rPr>
          <w:rFonts w:hint="eastAsia" w:ascii="宋体" w:hAnsi="宋体"/>
          <w:sz w:val="24"/>
        </w:rPr>
        <w:t>心理健康</w:t>
      </w:r>
      <w:r>
        <w:rPr>
          <w:rFonts w:hint="eastAsia" w:ascii="宋体" w:hAnsi="宋体"/>
          <w:sz w:val="24"/>
          <w:lang w:eastAsia="zh-Hans"/>
        </w:rPr>
        <w:t>】</w:t>
      </w:r>
      <w:r>
        <w:rPr>
          <w:rFonts w:hint="eastAsia" w:ascii="宋体" w:hAnsi="宋体"/>
          <w:sz w:val="24"/>
        </w:rPr>
        <w:t xml:space="preserve"> ，点击进入“心理</w:t>
      </w:r>
      <w:r>
        <w:rPr>
          <w:rFonts w:ascii="宋体" w:hAnsi="宋体"/>
          <w:sz w:val="24"/>
        </w:rPr>
        <w:t>素质教育一体化平台</w:t>
      </w:r>
      <w:r>
        <w:rPr>
          <w:rFonts w:hint="eastAsia" w:ascii="宋体" w:hAnsi="宋体"/>
          <w:sz w:val="24"/>
        </w:rPr>
        <w:t>”</w:t>
      </w:r>
      <w:r>
        <w:rPr>
          <w:rFonts w:hint="eastAsia" w:ascii="宋体" w:hAnsi="宋体"/>
          <w:sz w:val="24"/>
          <w:lang w:eastAsia="zh-Hans"/>
        </w:rPr>
        <w:t>登录页面，如图：</w:t>
      </w:r>
    </w:p>
    <w:p>
      <w:pPr>
        <w:jc w:val="center"/>
      </w:pPr>
      <w:r>
        <w:drawing>
          <wp:inline distT="0" distB="0" distL="0" distR="0">
            <wp:extent cx="1948180" cy="3174365"/>
            <wp:effectExtent l="0" t="0" r="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0637" cy="3195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spacing w:line="66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微信或移动端浏览器，扫描二维码，进入登录页面：</w:t>
      </w:r>
    </w:p>
    <w:p>
      <w:pPr>
        <w:spacing w:line="660" w:lineRule="exact"/>
        <w:jc w:val="left"/>
        <w:rPr>
          <w:rFonts w:ascii="宋体" w:hAnsi="宋体"/>
          <w:sz w:val="24"/>
        </w:rPr>
      </w:pPr>
      <w:r>
        <w:drawing>
          <wp:anchor distT="0" distB="0" distL="114935" distR="114935" simplePos="0" relativeHeight="251663360" behindDoc="0" locked="0" layoutInCell="1" allowOverlap="1">
            <wp:simplePos x="0" y="0"/>
            <wp:positionH relativeFrom="column">
              <wp:posOffset>941705</wp:posOffset>
            </wp:positionH>
            <wp:positionV relativeFrom="paragraph">
              <wp:posOffset>133350</wp:posOffset>
            </wp:positionV>
            <wp:extent cx="2628900" cy="2578100"/>
            <wp:effectExtent l="0" t="0" r="4445" b="5715"/>
            <wp:wrapNone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57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660" w:lineRule="exact"/>
        <w:jc w:val="left"/>
        <w:rPr>
          <w:rFonts w:ascii="宋体" w:hAnsi="宋体"/>
          <w:sz w:val="24"/>
        </w:rPr>
      </w:pPr>
    </w:p>
    <w:p>
      <w:pPr>
        <w:spacing w:line="660" w:lineRule="exact"/>
        <w:ind w:firstLine="482" w:firstLineChars="200"/>
        <w:jc w:val="left"/>
        <w:rPr>
          <w:rFonts w:ascii="宋体" w:hAnsi="宋体"/>
          <w:b/>
          <w:bCs/>
          <w:sz w:val="24"/>
        </w:rPr>
      </w:pPr>
    </w:p>
    <w:p>
      <w:pPr>
        <w:spacing w:line="660" w:lineRule="exact"/>
        <w:ind w:firstLine="482" w:firstLineChars="200"/>
        <w:jc w:val="left"/>
        <w:rPr>
          <w:rFonts w:ascii="宋体" w:hAnsi="宋体"/>
          <w:b/>
          <w:bCs/>
          <w:sz w:val="24"/>
        </w:rPr>
      </w:pPr>
    </w:p>
    <w:p>
      <w:pPr>
        <w:spacing w:line="660" w:lineRule="exact"/>
        <w:jc w:val="left"/>
        <w:rPr>
          <w:rFonts w:ascii="宋体" w:hAnsi="宋体"/>
          <w:sz w:val="24"/>
        </w:rPr>
      </w:pPr>
      <w:bookmarkStart w:id="0" w:name="_GoBack"/>
      <w:bookmarkEnd w:id="0"/>
    </w:p>
    <w:p>
      <w:pPr>
        <w:spacing w:line="660" w:lineRule="exact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3）电脑或者手机端输入网址，进入登录页面：https://xljk.cueb.edu.cn/ConsultPlatformOut/default.html#/vxlogin</w:t>
      </w:r>
    </w:p>
    <w:p>
      <w:pPr>
        <w:spacing w:line="660" w:lineRule="exact"/>
        <w:ind w:left="420" w:leftChars="200"/>
        <w:jc w:val="left"/>
        <w:rPr>
          <w:rFonts w:ascii="宋体" w:hAnsi="宋体"/>
          <w:sz w:val="24"/>
        </w:rPr>
      </w:pPr>
    </w:p>
    <w:p>
      <w:pPr>
        <w:spacing w:line="660" w:lineRule="exact"/>
        <w:jc w:val="left"/>
        <w:rPr>
          <w:rFonts w:ascii="宋体" w:hAnsi="宋体"/>
          <w:sz w:val="24"/>
          <w:lang w:eastAsia="zh-Hans"/>
        </w:rPr>
      </w:pPr>
      <w:r>
        <w:rPr>
          <w:rFonts w:ascii="宋体" w:hAnsi="宋体"/>
          <w:b/>
          <w:sz w:val="24"/>
        </w:rPr>
        <w:t>2.进入登录界面</w:t>
      </w:r>
      <w:r>
        <w:rPr>
          <w:rFonts w:hint="eastAsia" w:ascii="宋体" w:hAnsi="宋体"/>
          <w:b/>
          <w:sz w:val="24"/>
        </w:rPr>
        <w:t>后</w:t>
      </w:r>
      <w:r>
        <w:rPr>
          <w:rFonts w:ascii="宋体" w:hAnsi="宋体"/>
          <w:sz w:val="24"/>
        </w:rPr>
        <w:t>，</w:t>
      </w:r>
      <w:r>
        <w:rPr>
          <w:rFonts w:ascii="宋体" w:hAnsi="宋体"/>
          <w:b/>
          <w:color w:val="FF0000"/>
          <w:sz w:val="24"/>
          <w:highlight w:val="yellow"/>
          <w:u w:val="single"/>
        </w:rPr>
        <w:t>输入</w:t>
      </w:r>
      <w:r>
        <w:rPr>
          <w:rFonts w:hint="eastAsia" w:ascii="宋体" w:hAnsi="宋体"/>
          <w:b/>
          <w:color w:val="FF0000"/>
          <w:sz w:val="24"/>
          <w:highlight w:val="yellow"/>
          <w:u w:val="single"/>
        </w:rPr>
        <w:t>用户</w:t>
      </w:r>
      <w:r>
        <w:rPr>
          <w:rFonts w:ascii="宋体" w:hAnsi="宋体"/>
          <w:b/>
          <w:color w:val="FF0000"/>
          <w:sz w:val="24"/>
          <w:highlight w:val="yellow"/>
          <w:u w:val="single"/>
        </w:rPr>
        <w:t>名和密码（</w:t>
      </w:r>
      <w:r>
        <w:rPr>
          <w:rFonts w:hint="eastAsia" w:ascii="宋体" w:hAnsi="宋体"/>
          <w:b/>
          <w:color w:val="FF0000"/>
          <w:sz w:val="24"/>
          <w:highlight w:val="yellow"/>
          <w:u w:val="single"/>
        </w:rPr>
        <w:t>用户</w:t>
      </w:r>
      <w:r>
        <w:rPr>
          <w:rFonts w:ascii="宋体" w:hAnsi="宋体"/>
          <w:b/>
          <w:color w:val="FF0000"/>
          <w:sz w:val="24"/>
          <w:highlight w:val="yellow"/>
          <w:u w:val="single"/>
        </w:rPr>
        <w:t>名和密码均为学号）</w:t>
      </w:r>
      <w:r>
        <w:rPr>
          <w:rFonts w:hint="eastAsia" w:ascii="宋体" w:hAnsi="宋体"/>
          <w:b/>
          <w:sz w:val="24"/>
          <w:lang w:eastAsia="zh-Hans"/>
        </w:rPr>
        <w:t>进行</w:t>
      </w:r>
      <w:r>
        <w:rPr>
          <w:rFonts w:ascii="宋体" w:hAnsi="宋体"/>
          <w:b/>
          <w:sz w:val="24"/>
        </w:rPr>
        <w:t>登录</w:t>
      </w:r>
      <w:r>
        <w:rPr>
          <w:rFonts w:hint="eastAsia" w:ascii="宋体" w:hAnsi="宋体"/>
          <w:b/>
          <w:sz w:val="24"/>
          <w:lang w:eastAsia="zh-Hans"/>
        </w:rPr>
        <w:t>，</w:t>
      </w:r>
      <w:r>
        <w:rPr>
          <w:rFonts w:hint="eastAsia" w:ascii="宋体" w:hAnsi="宋体"/>
          <w:sz w:val="24"/>
          <w:lang w:eastAsia="zh-Hans"/>
        </w:rPr>
        <w:t>进入系统后，完成“待办”中</w:t>
      </w: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  <w:lang w:eastAsia="zh-Hans"/>
        </w:rPr>
        <w:t>个测评，如下图：</w:t>
      </w:r>
    </w:p>
    <w:p>
      <w:pPr>
        <w:jc w:val="center"/>
      </w:pPr>
      <w:r>
        <w:drawing>
          <wp:inline distT="0" distB="0" distL="0" distR="0">
            <wp:extent cx="2395855" cy="4338320"/>
            <wp:effectExtent l="0" t="0" r="4445" b="5080"/>
            <wp:docPr id="2" name="图片 2" descr="C:\Users\Dell\AppData\Local\Temp\WeChat Files\359df2c388c9b7cfb819d3096d259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Dell\AppData\Local\Temp\WeChat Files\359df2c388c9b7cfb819d3096d259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1689" cy="434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spacing w:line="660" w:lineRule="exact"/>
        <w:jc w:val="center"/>
        <w:rPr>
          <w:rFonts w:ascii="宋体" w:hAnsi="宋体"/>
          <w:sz w:val="24"/>
          <w:lang w:eastAsia="zh-Hans"/>
        </w:rPr>
      </w:pPr>
    </w:p>
    <w:p>
      <w:pPr>
        <w:spacing w:line="66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3.</w:t>
      </w:r>
      <w:r>
        <w:rPr>
          <w:rFonts w:hint="eastAsia" w:ascii="宋体" w:hAnsi="宋体"/>
          <w:sz w:val="24"/>
        </w:rPr>
        <w:t>点击</w:t>
      </w:r>
      <w:r>
        <w:rPr>
          <w:rFonts w:ascii="宋体" w:hAnsi="宋体"/>
          <w:sz w:val="24"/>
        </w:rPr>
        <w:t>第一个量表后，需要填写个人信息，个人信息填写完成后进入测评阶段。</w:t>
      </w:r>
    </w:p>
    <w:p>
      <w:pPr>
        <w:spacing w:line="6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提示测评须知，</w:t>
      </w:r>
      <w:r>
        <w:rPr>
          <w:rFonts w:hint="eastAsia" w:ascii="宋体" w:hAnsi="宋体"/>
          <w:sz w:val="24"/>
          <w:lang w:eastAsia="zh-Hans"/>
        </w:rPr>
        <w:t>勾选【同意】</w:t>
      </w:r>
      <w:r>
        <w:rPr>
          <w:rFonts w:hint="eastAsia" w:ascii="宋体" w:hAnsi="宋体"/>
          <w:sz w:val="24"/>
        </w:rPr>
        <w:t>后</w:t>
      </w:r>
      <w:r>
        <w:rPr>
          <w:rFonts w:hint="eastAsia" w:ascii="宋体" w:hAnsi="宋体"/>
          <w:sz w:val="24"/>
          <w:lang w:eastAsia="zh-Hans"/>
        </w:rPr>
        <w:t>，</w:t>
      </w:r>
      <w:r>
        <w:rPr>
          <w:rFonts w:hint="eastAsia" w:ascii="宋体" w:hAnsi="宋体"/>
          <w:sz w:val="24"/>
        </w:rPr>
        <w:t>点击</w:t>
      </w:r>
      <w:r>
        <w:rPr>
          <w:rFonts w:hint="eastAsia" w:ascii="宋体" w:hAnsi="宋体"/>
          <w:sz w:val="24"/>
          <w:lang w:eastAsia="zh-Hans"/>
        </w:rPr>
        <w:t>【确认】按钮后，</w:t>
      </w:r>
      <w:r>
        <w:rPr>
          <w:rFonts w:hint="eastAsia" w:ascii="宋体" w:hAnsi="宋体"/>
          <w:sz w:val="24"/>
        </w:rPr>
        <w:t>进入</w:t>
      </w:r>
      <w:r>
        <w:rPr>
          <w:rFonts w:hint="eastAsia" w:ascii="宋体" w:hAnsi="宋体"/>
          <w:sz w:val="24"/>
          <w:lang w:eastAsia="zh-Hans"/>
        </w:rPr>
        <w:t>测评指导语页面，请核对姓名学号信息，如有误，请联系心理</w:t>
      </w:r>
      <w:r>
        <w:rPr>
          <w:rFonts w:ascii="宋体" w:hAnsi="宋体"/>
          <w:sz w:val="24"/>
          <w:lang w:eastAsia="zh-Hans"/>
        </w:rPr>
        <w:t>中心</w:t>
      </w:r>
      <w:r>
        <w:rPr>
          <w:rFonts w:hint="eastAsia" w:ascii="宋体" w:hAnsi="宋体"/>
          <w:sz w:val="24"/>
          <w:lang w:eastAsia="zh-Hans"/>
        </w:rPr>
        <w:t>83951533，如下图</w:t>
      </w:r>
      <w:r>
        <w:rPr>
          <w:rFonts w:hint="eastAsia" w:ascii="宋体" w:hAnsi="宋体"/>
          <w:sz w:val="24"/>
        </w:rPr>
        <w:t>。</w:t>
      </w:r>
    </w:p>
    <w:p/>
    <w:p>
      <w:pPr>
        <w:jc w:val="left"/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85090</wp:posOffset>
            </wp:positionV>
            <wp:extent cx="1552575" cy="3409315"/>
            <wp:effectExtent l="19050" t="19050" r="28575" b="19685"/>
            <wp:wrapNone/>
            <wp:docPr id="2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34093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ysClr val="windowText" lastClr="000000">
                          <a:lumMod val="50000"/>
                          <a:lumOff val="50000"/>
                        </a:sysClr>
                      </a:solidFill>
                    </a:ln>
                  </pic:spPr>
                </pic:pic>
              </a:graphicData>
            </a:graphic>
          </wp:anchor>
        </w:drawing>
      </w:r>
      <w:r>
        <w:drawing>
          <wp:inline distT="0" distB="0" distL="0" distR="0">
            <wp:extent cx="1628775" cy="3460750"/>
            <wp:effectExtent l="0" t="0" r="0" b="6350"/>
            <wp:docPr id="14" name="图片 14" descr="C:\Users\Dell\AppData\Local\Temp\WeChat Files\64e973276ea3a37a769366058efab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Dell\AppData\Local\Temp\WeChat Files\64e973276ea3a37a769366058efabf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9170" cy="3483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</w:t>
      </w:r>
      <w:r>
        <w:drawing>
          <wp:inline distT="0" distB="0" distL="114300" distR="114300">
            <wp:extent cx="1564005" cy="3438525"/>
            <wp:effectExtent l="0" t="0" r="17145" b="9525"/>
            <wp:docPr id="20" name="图片 20" descr="6b15d6a420b26ea02c048a439c93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6b15d6a420b26ea02c048a439c9374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64005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6" w:lineRule="auto"/>
        <w:rPr>
          <w:sz w:val="28"/>
          <w:szCs w:val="28"/>
        </w:rPr>
      </w:pPr>
      <w:r>
        <w:rPr>
          <w:rFonts w:hint="eastAsia"/>
        </w:rPr>
        <w:t xml:space="preserve">                                          </w:t>
      </w:r>
    </w:p>
    <w:p>
      <w:pPr>
        <w:spacing w:line="660" w:lineRule="exact"/>
        <w:rPr>
          <w:rFonts w:ascii="宋体" w:hAnsi="宋体"/>
          <w:sz w:val="24"/>
          <w:lang w:eastAsia="zh-Hans"/>
        </w:rPr>
      </w:pPr>
      <w:r>
        <w:rPr>
          <w:rFonts w:hint="eastAsia" w:ascii="宋体" w:hAnsi="宋体"/>
          <w:sz w:val="24"/>
        </w:rPr>
        <w:t>4</w:t>
      </w:r>
      <w:r>
        <w:rPr>
          <w:rFonts w:ascii="宋体" w:hAnsi="宋体"/>
          <w:sz w:val="24"/>
        </w:rPr>
        <w:t>.</w:t>
      </w:r>
      <w:r>
        <w:rPr>
          <w:rFonts w:hint="eastAsia" w:ascii="宋体" w:hAnsi="宋体"/>
          <w:sz w:val="24"/>
        </w:rPr>
        <w:t>点击</w:t>
      </w:r>
      <w:r>
        <w:rPr>
          <w:rFonts w:hint="eastAsia" w:ascii="宋体" w:hAnsi="宋体"/>
          <w:sz w:val="24"/>
          <w:lang w:eastAsia="zh-Hans"/>
        </w:rPr>
        <w:t>【开始答题】</w:t>
      </w:r>
      <w:r>
        <w:rPr>
          <w:rFonts w:hint="eastAsia" w:ascii="宋体" w:hAnsi="宋体"/>
          <w:sz w:val="24"/>
        </w:rPr>
        <w:t>名称进入</w:t>
      </w:r>
      <w:r>
        <w:rPr>
          <w:rFonts w:hint="eastAsia" w:ascii="宋体" w:hAnsi="宋体"/>
          <w:sz w:val="24"/>
          <w:lang w:eastAsia="zh-Hans"/>
        </w:rPr>
        <w:t>测评，中途可以保存，保存后重新进入测评，直接跳转到上次暂存的题目，答完点击【提交测评】，如下图。三</w:t>
      </w:r>
      <w:r>
        <w:rPr>
          <w:rFonts w:ascii="宋体" w:hAnsi="宋体"/>
          <w:sz w:val="24"/>
          <w:lang w:eastAsia="zh-Hans"/>
        </w:rPr>
        <w:t>个</w:t>
      </w:r>
      <w:r>
        <w:rPr>
          <w:rFonts w:hint="eastAsia" w:ascii="宋体" w:hAnsi="宋体"/>
          <w:sz w:val="24"/>
          <w:lang w:eastAsia="zh-Hans"/>
        </w:rPr>
        <w:t>问卷</w:t>
      </w:r>
      <w:r>
        <w:rPr>
          <w:rFonts w:ascii="宋体" w:hAnsi="宋体"/>
          <w:sz w:val="24"/>
          <w:lang w:eastAsia="zh-Hans"/>
        </w:rPr>
        <w:t>完成之后“</w:t>
      </w:r>
      <w:r>
        <w:rPr>
          <w:rFonts w:hint="eastAsia" w:ascii="宋体" w:hAnsi="宋体"/>
          <w:sz w:val="24"/>
          <w:lang w:eastAsia="zh-Hans"/>
        </w:rPr>
        <w:t>待办</w:t>
      </w:r>
      <w:r>
        <w:rPr>
          <w:rFonts w:ascii="宋体" w:hAnsi="宋体"/>
          <w:sz w:val="24"/>
          <w:lang w:eastAsia="zh-Hans"/>
        </w:rPr>
        <w:t>”</w:t>
      </w:r>
      <w:r>
        <w:rPr>
          <w:rFonts w:hint="eastAsia" w:ascii="宋体" w:hAnsi="宋体"/>
          <w:sz w:val="24"/>
          <w:lang w:eastAsia="zh-Hans"/>
        </w:rPr>
        <w:t>事项</w:t>
      </w:r>
      <w:r>
        <w:rPr>
          <w:rFonts w:ascii="宋体" w:hAnsi="宋体"/>
          <w:sz w:val="24"/>
          <w:lang w:eastAsia="zh-Hans"/>
        </w:rPr>
        <w:t>将清零。</w:t>
      </w:r>
    </w:p>
    <w:p>
      <w:pPr>
        <w:spacing w:line="660" w:lineRule="exact"/>
        <w:rPr>
          <w:rFonts w:ascii="宋体" w:hAnsi="宋体"/>
          <w:sz w:val="24"/>
          <w:lang w:eastAsia="zh-Hans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447040</wp:posOffset>
            </wp:positionH>
            <wp:positionV relativeFrom="paragraph">
              <wp:posOffset>15875</wp:posOffset>
            </wp:positionV>
            <wp:extent cx="1590675" cy="3158490"/>
            <wp:effectExtent l="19050" t="19050" r="9525" b="22860"/>
            <wp:wrapNone/>
            <wp:docPr id="1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90743" cy="315876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2790190</wp:posOffset>
            </wp:positionH>
            <wp:positionV relativeFrom="paragraph">
              <wp:posOffset>8255</wp:posOffset>
            </wp:positionV>
            <wp:extent cx="1553845" cy="3107690"/>
            <wp:effectExtent l="0" t="0" r="8255" b="16510"/>
            <wp:wrapNone/>
            <wp:docPr id="1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53845" cy="31076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660" w:lineRule="exact"/>
      </w:pPr>
    </w:p>
    <w:p>
      <w:pPr>
        <w:spacing w:line="660" w:lineRule="exact"/>
      </w:pPr>
    </w:p>
    <w:p>
      <w:pPr>
        <w:spacing w:line="660" w:lineRule="exact"/>
      </w:pPr>
    </w:p>
    <w:p>
      <w:pPr>
        <w:spacing w:line="660" w:lineRule="exact"/>
      </w:pPr>
    </w:p>
    <w:p>
      <w:pPr>
        <w:spacing w:line="660" w:lineRule="exact"/>
      </w:pP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B2AA071"/>
    <w:multiLevelType w:val="singleLevel"/>
    <w:tmpl w:val="DB2AA071"/>
    <w:lvl w:ilvl="0" w:tentative="0">
      <w:start w:val="2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D27"/>
    <w:rsid w:val="000566E4"/>
    <w:rsid w:val="000C505B"/>
    <w:rsid w:val="00163508"/>
    <w:rsid w:val="00176D13"/>
    <w:rsid w:val="001F4569"/>
    <w:rsid w:val="002D717D"/>
    <w:rsid w:val="003905B5"/>
    <w:rsid w:val="00440524"/>
    <w:rsid w:val="004F151F"/>
    <w:rsid w:val="00634F47"/>
    <w:rsid w:val="006F211C"/>
    <w:rsid w:val="007F48EC"/>
    <w:rsid w:val="008F0C67"/>
    <w:rsid w:val="00923573"/>
    <w:rsid w:val="00973A2B"/>
    <w:rsid w:val="00A66513"/>
    <w:rsid w:val="00B8585E"/>
    <w:rsid w:val="00BA0F69"/>
    <w:rsid w:val="00BE39AD"/>
    <w:rsid w:val="00CF3508"/>
    <w:rsid w:val="00DC57FD"/>
    <w:rsid w:val="00DD6D27"/>
    <w:rsid w:val="05FF33FB"/>
    <w:rsid w:val="1B107398"/>
    <w:rsid w:val="4AB14F5B"/>
    <w:rsid w:val="572D644F"/>
    <w:rsid w:val="66F5614A"/>
    <w:rsid w:val="70A8373D"/>
    <w:rsid w:val="773F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uiPriority w:val="99"/>
    <w:rPr>
      <w:b/>
      <w:bCs/>
    </w:rPr>
  </w:style>
  <w:style w:type="character" w:styleId="9">
    <w:name w:val="Hyperlink"/>
    <w:basedOn w:val="8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uiPriority w:val="99"/>
    <w:rPr>
      <w:sz w:val="18"/>
      <w:szCs w:val="18"/>
    </w:rPr>
  </w:style>
  <w:style w:type="character" w:customStyle="1" w:styleId="13">
    <w:name w:val="批注文字 Char"/>
    <w:basedOn w:val="8"/>
    <w:link w:val="2"/>
    <w:semiHidden/>
    <w:uiPriority w:val="99"/>
    <w:rPr>
      <w:rFonts w:ascii="Calibri" w:hAnsi="Calibri" w:eastAsia="宋体" w:cs="Times New Roman"/>
      <w:szCs w:val="24"/>
    </w:rPr>
  </w:style>
  <w:style w:type="character" w:customStyle="1" w:styleId="14">
    <w:name w:val="批注主题 Char"/>
    <w:basedOn w:val="13"/>
    <w:link w:val="6"/>
    <w:semiHidden/>
    <w:uiPriority w:val="99"/>
    <w:rPr>
      <w:rFonts w:ascii="Calibri" w:hAnsi="Calibri" w:eastAsia="宋体" w:cs="Times New Roman"/>
      <w:b/>
      <w:bCs/>
      <w:szCs w:val="24"/>
    </w:rPr>
  </w:style>
  <w:style w:type="character" w:customStyle="1" w:styleId="15">
    <w:name w:val="批注框文本 Char"/>
    <w:basedOn w:val="8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92</Words>
  <Characters>530</Characters>
  <Lines>4</Lines>
  <Paragraphs>1</Paragraphs>
  <TotalTime>69</TotalTime>
  <ScaleCrop>false</ScaleCrop>
  <LinksUpToDate>false</LinksUpToDate>
  <CharactersWithSpaces>621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2021-10-10T01:59:00Z</dcterms:created>
  <dc:creator>Dell</dc:creator>
  <cp:lastModifiedBy>Yunan0822</cp:lastModifiedBy>
  <dcterms:modified xsi:type="dcterms:W3CDTF">2021-10-14T10:23:30Z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