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附件3：</w:t>
      </w:r>
    </w:p>
    <w:p>
      <w:pPr>
        <w:spacing w:line="46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“国庆节”“中秋节”假期学生集体外出活动情况统计表</w:t>
      </w:r>
    </w:p>
    <w:p>
      <w:pPr>
        <w:spacing w:line="460" w:lineRule="exact"/>
        <w:jc w:val="left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学院：                  </w:t>
      </w:r>
    </w:p>
    <w:tbl>
      <w:tblPr>
        <w:tblStyle w:val="2"/>
        <w:tblW w:w="15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活动名称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组织人员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目的地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往返时间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（月 日—— 月 日）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交通方式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参与人数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参与人员范围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是否有教职员工陪同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是否经过审批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组织人员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60" w:lineRule="exact"/>
        <w:jc w:val="left"/>
        <w:rPr>
          <w:rFonts w:ascii="仿宋_GB2312" w:eastAsia="仿宋_GB2312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sz w:val="24"/>
        </w:rPr>
        <w:t xml:space="preserve">本表可复制                                                                                 第    页，共    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5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2020-09-25T07:53:12Z</dcterms:created>
  <dc:creator>Dell</dc:creator>
  <cp:lastModifiedBy>Dell</cp:lastModifiedBy>
  <dcterms:modified xsi:type="dcterms:W3CDTF">2020-09-25T07:53:28Z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